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FA3" w:rsidRPr="00BC1FA3" w:rsidRDefault="00BC1FA3" w:rsidP="00BC1FA3">
      <w:pPr>
        <w:spacing w:after="0"/>
        <w:jc w:val="right"/>
        <w:rPr>
          <w:rFonts w:ascii="Calibri" w:eastAsia="Calibri" w:hAnsi="Calibri" w:cs="Times New Roman"/>
          <w:b/>
          <w:bCs/>
          <w:color w:val="660066"/>
          <w:sz w:val="20"/>
        </w:rPr>
      </w:pPr>
      <w:r w:rsidRPr="00BC1FA3">
        <w:rPr>
          <w:rFonts w:ascii="Calibri" w:eastAsia="Calibri" w:hAnsi="Calibri" w:cs="Times New Roman"/>
          <w:b/>
          <w:noProof/>
          <w:sz w:val="24"/>
          <w:szCs w:val="28"/>
          <w:lang w:eastAsia="ru-RU"/>
        </w:rPr>
        <w:t>Приложение №2</w:t>
      </w:r>
    </w:p>
    <w:p w:rsidR="00BC1FA3" w:rsidRPr="00BC1FA3" w:rsidRDefault="00BC1FA3" w:rsidP="00BC1FA3">
      <w:pPr>
        <w:spacing w:after="0"/>
        <w:jc w:val="center"/>
        <w:rPr>
          <w:rFonts w:ascii="Calibri" w:eastAsia="Calibri" w:hAnsi="Calibri" w:cs="Times New Roman"/>
          <w:color w:val="660066"/>
        </w:rPr>
      </w:pPr>
      <w:r w:rsidRPr="00BC1FA3">
        <w:rPr>
          <w:rFonts w:ascii="Calibri" w:eastAsia="Calibri" w:hAnsi="Calibri" w:cs="Times New Roman"/>
          <w:b/>
          <w:bCs/>
          <w:color w:val="660066"/>
        </w:rPr>
        <w:t>ДОРОЖНАЯ КАРТА (макет)</w:t>
      </w:r>
      <w:bookmarkStart w:id="0" w:name="_GoBack"/>
      <w:bookmarkEnd w:id="0"/>
    </w:p>
    <w:p w:rsidR="00BC1FA3" w:rsidRPr="00BC1FA3" w:rsidRDefault="00BC1FA3" w:rsidP="00BC1FA3">
      <w:pPr>
        <w:spacing w:after="0"/>
        <w:jc w:val="center"/>
        <w:rPr>
          <w:rFonts w:ascii="Calibri" w:eastAsia="Calibri" w:hAnsi="Calibri" w:cs="Times New Roman"/>
          <w:b/>
          <w:bCs/>
          <w:color w:val="660066"/>
        </w:rPr>
      </w:pPr>
      <w:r w:rsidRPr="00BC1FA3">
        <w:rPr>
          <w:rFonts w:ascii="Calibri" w:eastAsia="Calibri" w:hAnsi="Calibri" w:cs="Times New Roman"/>
          <w:b/>
          <w:bCs/>
          <w:color w:val="660066"/>
        </w:rPr>
        <w:t xml:space="preserve">реализации Модели наставничества в районной/городской системе образования </w:t>
      </w:r>
    </w:p>
    <w:p w:rsidR="00BC1FA3" w:rsidRPr="00BC1FA3" w:rsidRDefault="00BC1FA3" w:rsidP="00BC1FA3">
      <w:pPr>
        <w:spacing w:after="0"/>
        <w:jc w:val="center"/>
        <w:rPr>
          <w:rFonts w:ascii="Calibri" w:eastAsia="Calibri" w:hAnsi="Calibri" w:cs="Times New Roman"/>
          <w:b/>
          <w:bCs/>
          <w:color w:val="660066"/>
        </w:rPr>
      </w:pPr>
      <w:r w:rsidRPr="00BC1FA3">
        <w:rPr>
          <w:rFonts w:ascii="Calibri" w:eastAsia="Calibri" w:hAnsi="Calibri" w:cs="Times New Roman"/>
          <w:b/>
          <w:bCs/>
          <w:color w:val="660066"/>
        </w:rPr>
        <w:t>(Управлении образования)</w:t>
      </w:r>
    </w:p>
    <w:tbl>
      <w:tblPr>
        <w:tblW w:w="1035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90"/>
        <w:gridCol w:w="3677"/>
        <w:gridCol w:w="1291"/>
        <w:gridCol w:w="1704"/>
        <w:gridCol w:w="2891"/>
      </w:tblGrid>
      <w:tr w:rsidR="00BC1FA3" w:rsidRPr="00BC1FA3" w:rsidTr="00BC1FA3">
        <w:trPr>
          <w:trHeight w:val="435"/>
          <w:jc w:val="right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b/>
                <w:bCs/>
                <w:color w:val="660066"/>
                <w:lang w:val="en-US"/>
              </w:rPr>
              <w:t>N</w:t>
            </w:r>
          </w:p>
        </w:tc>
        <w:tc>
          <w:tcPr>
            <w:tcW w:w="4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b/>
                <w:bCs/>
                <w:color w:val="660066"/>
              </w:rPr>
              <w:t>Содержание деятельности/разделы</w:t>
            </w: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b/>
                <w:bCs/>
                <w:color w:val="660066"/>
              </w:rPr>
              <w:t xml:space="preserve">Сроки </w:t>
            </w:r>
          </w:p>
        </w:tc>
        <w:tc>
          <w:tcPr>
            <w:tcW w:w="11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b/>
                <w:bCs/>
                <w:color w:val="660066"/>
              </w:rPr>
              <w:t xml:space="preserve">Исполнители </w:t>
            </w:r>
          </w:p>
        </w:tc>
        <w:tc>
          <w:tcPr>
            <w:tcW w:w="3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b/>
                <w:bCs/>
                <w:color w:val="660066"/>
              </w:rPr>
              <w:t>Ожидаемые результаты</w:t>
            </w:r>
          </w:p>
        </w:tc>
      </w:tr>
      <w:tr w:rsidR="00BC1FA3" w:rsidRPr="00BC1FA3" w:rsidTr="00BC1FA3">
        <w:trPr>
          <w:trHeight w:val="415"/>
          <w:jc w:val="right"/>
        </w:trPr>
        <w:tc>
          <w:tcPr>
            <w:tcW w:w="790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b/>
                <w:bCs/>
                <w:color w:val="660066"/>
              </w:rPr>
              <w:t>1.</w:t>
            </w:r>
          </w:p>
        </w:tc>
        <w:tc>
          <w:tcPr>
            <w:tcW w:w="9563" w:type="dxa"/>
            <w:gridSpan w:val="4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b/>
                <w:bCs/>
                <w:color w:val="660066"/>
              </w:rPr>
              <w:t>Подготовка условий для запуска Модели наставничества</w:t>
            </w:r>
          </w:p>
        </w:tc>
      </w:tr>
      <w:tr w:rsidR="00BC1FA3" w:rsidRPr="00BC1FA3" w:rsidTr="00BC1FA3">
        <w:trPr>
          <w:trHeight w:val="368"/>
          <w:jc w:val="right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1.1.</w:t>
            </w:r>
          </w:p>
        </w:tc>
        <w:tc>
          <w:tcPr>
            <w:tcW w:w="4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Разработка и утверждение Положения о наставничестве в образовательном пространстве _________</w:t>
            </w: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11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3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Положение о наставничестве в образовательном пространстве ________</w:t>
            </w:r>
          </w:p>
        </w:tc>
      </w:tr>
      <w:tr w:rsidR="00BC1FA3" w:rsidRPr="00BC1FA3" w:rsidTr="00BC1FA3">
        <w:trPr>
          <w:trHeight w:val="368"/>
          <w:jc w:val="right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1.2.</w:t>
            </w:r>
          </w:p>
        </w:tc>
        <w:tc>
          <w:tcPr>
            <w:tcW w:w="4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Проведение семинара – совещания «Внедрение целевой модели наставничества в образовательном пространстве __________»</w:t>
            </w: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11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3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Ознакомление с нормативными документами РФ, РД, опытом организации наставничества в образовательных организациях РД</w:t>
            </w:r>
          </w:p>
        </w:tc>
      </w:tr>
      <w:tr w:rsidR="00BC1FA3" w:rsidRPr="00BC1FA3" w:rsidTr="00BC1FA3">
        <w:trPr>
          <w:trHeight w:val="368"/>
          <w:jc w:val="right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1.3.</w:t>
            </w:r>
          </w:p>
        </w:tc>
        <w:tc>
          <w:tcPr>
            <w:tcW w:w="4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Создание рабочих групп по разработке Модели наставничества в образовательном пространстве ________</w:t>
            </w: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11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3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Сетевое взаимодействие педагогов в деятельности рабочих групп</w:t>
            </w:r>
          </w:p>
        </w:tc>
      </w:tr>
      <w:tr w:rsidR="00BC1FA3" w:rsidRPr="00BC1FA3" w:rsidTr="00BC1FA3">
        <w:trPr>
          <w:trHeight w:val="368"/>
          <w:jc w:val="right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1.4.</w:t>
            </w:r>
          </w:p>
        </w:tc>
        <w:tc>
          <w:tcPr>
            <w:tcW w:w="4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Разработка, обсуждение, запуск Модели наставничества в образовательном пространстве _________</w:t>
            </w: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11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3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Модель наставничества в образовательном пространстве __________</w:t>
            </w:r>
          </w:p>
        </w:tc>
      </w:tr>
      <w:tr w:rsidR="00BC1FA3" w:rsidRPr="00BC1FA3" w:rsidTr="00BC1FA3">
        <w:trPr>
          <w:trHeight w:val="349"/>
          <w:jc w:val="right"/>
        </w:trPr>
        <w:tc>
          <w:tcPr>
            <w:tcW w:w="790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b/>
                <w:bCs/>
                <w:color w:val="660066"/>
              </w:rPr>
              <w:t>2.</w:t>
            </w:r>
          </w:p>
        </w:tc>
        <w:tc>
          <w:tcPr>
            <w:tcW w:w="9563" w:type="dxa"/>
            <w:gridSpan w:val="4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b/>
                <w:bCs/>
                <w:color w:val="660066"/>
              </w:rPr>
              <w:t>Разработка нормативной и регламентирующей документации</w:t>
            </w:r>
          </w:p>
        </w:tc>
      </w:tr>
      <w:tr w:rsidR="00BC1FA3" w:rsidRPr="00BC1FA3" w:rsidTr="00BC1FA3">
        <w:trPr>
          <w:trHeight w:val="368"/>
          <w:jc w:val="right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2.1.</w:t>
            </w:r>
          </w:p>
        </w:tc>
        <w:tc>
          <w:tcPr>
            <w:tcW w:w="4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Подготовка Приказа по Управлению образования «О внедрении целевой модели наставничества в образовательном пространстве _________ в формате «педагог-педагог»</w:t>
            </w:r>
          </w:p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11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3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Приказ по Управлению образования «О внедрении целевой модели наставничества в образовательном пространстве ________ в формате «педагог-педагог»</w:t>
            </w:r>
          </w:p>
        </w:tc>
      </w:tr>
      <w:tr w:rsidR="00BC1FA3" w:rsidRPr="00BC1FA3" w:rsidTr="00BC1FA3">
        <w:trPr>
          <w:trHeight w:val="368"/>
          <w:jc w:val="right"/>
        </w:trPr>
        <w:tc>
          <w:tcPr>
            <w:tcW w:w="790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b/>
                <w:bCs/>
                <w:color w:val="660066"/>
              </w:rPr>
              <w:t>3.</w:t>
            </w:r>
          </w:p>
        </w:tc>
        <w:tc>
          <w:tcPr>
            <w:tcW w:w="9563" w:type="dxa"/>
            <w:gridSpan w:val="4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b/>
                <w:bCs/>
                <w:color w:val="660066"/>
              </w:rPr>
              <w:t>Разработка пакета примерных моделей нормативных актов и планирующих документов для образовательных организаций _______________</w:t>
            </w:r>
          </w:p>
        </w:tc>
      </w:tr>
      <w:tr w:rsidR="00BC1FA3" w:rsidRPr="00BC1FA3" w:rsidTr="00BC1FA3">
        <w:trPr>
          <w:trHeight w:val="368"/>
          <w:jc w:val="right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3.1.</w:t>
            </w:r>
          </w:p>
        </w:tc>
        <w:tc>
          <w:tcPr>
            <w:tcW w:w="4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Подготовка Базы макетов нормативных документов образовательных организаций для запуска Модели наставничества:</w:t>
            </w: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11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3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База макетов нормативных документов образовательных организаций для запуска Модели наставничества</w:t>
            </w:r>
          </w:p>
        </w:tc>
      </w:tr>
      <w:tr w:rsidR="00BC1FA3" w:rsidRPr="00BC1FA3" w:rsidTr="00BC1FA3">
        <w:trPr>
          <w:trHeight w:val="368"/>
          <w:jc w:val="right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3.1.1.</w:t>
            </w:r>
          </w:p>
        </w:tc>
        <w:tc>
          <w:tcPr>
            <w:tcW w:w="4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Приказы:</w:t>
            </w:r>
          </w:p>
          <w:p w:rsidR="00BC1FA3" w:rsidRPr="00BC1FA3" w:rsidRDefault="00BC1FA3" w:rsidP="00BC1FA3">
            <w:pPr>
              <w:numPr>
                <w:ilvl w:val="0"/>
                <w:numId w:val="1"/>
              </w:numPr>
              <w:spacing w:after="0" w:line="240" w:lineRule="auto"/>
              <w:ind w:left="121" w:hanging="142"/>
              <w:contextualSpacing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О внедрении целевой модели наставничества.</w:t>
            </w:r>
          </w:p>
          <w:p w:rsidR="00BC1FA3" w:rsidRPr="00BC1FA3" w:rsidRDefault="00BC1FA3" w:rsidP="00BC1FA3">
            <w:pPr>
              <w:numPr>
                <w:ilvl w:val="0"/>
                <w:numId w:val="1"/>
              </w:numPr>
              <w:spacing w:after="0" w:line="240" w:lineRule="auto"/>
              <w:ind w:left="121" w:hanging="142"/>
              <w:contextualSpacing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 xml:space="preserve">Об утверждении плана реализации целевой модели </w:t>
            </w:r>
            <w:r w:rsidRPr="00BC1FA3">
              <w:rPr>
                <w:rFonts w:ascii="Calibri" w:eastAsia="Calibri" w:hAnsi="Calibri" w:cs="Times New Roman"/>
                <w:color w:val="660066"/>
              </w:rPr>
              <w:lastRenderedPageBreak/>
              <w:t>наставничества и начале реализации проекта.</w:t>
            </w:r>
          </w:p>
          <w:p w:rsidR="00BC1FA3" w:rsidRPr="00BC1FA3" w:rsidRDefault="00BC1FA3" w:rsidP="00BC1FA3">
            <w:pPr>
              <w:numPr>
                <w:ilvl w:val="0"/>
                <w:numId w:val="1"/>
              </w:numPr>
              <w:spacing w:after="0" w:line="240" w:lineRule="auto"/>
              <w:ind w:left="121" w:hanging="142"/>
              <w:contextualSpacing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Об утверждении Положения о наставничестве.</w:t>
            </w:r>
          </w:p>
          <w:p w:rsidR="00BC1FA3" w:rsidRPr="00BC1FA3" w:rsidRDefault="00BC1FA3" w:rsidP="00BC1FA3">
            <w:pPr>
              <w:numPr>
                <w:ilvl w:val="0"/>
                <w:numId w:val="1"/>
              </w:numPr>
              <w:spacing w:after="0" w:line="240" w:lineRule="auto"/>
              <w:ind w:left="121" w:hanging="142"/>
              <w:contextualSpacing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О назначении куратора и наставников внедрения модели наставничества.</w:t>
            </w:r>
          </w:p>
          <w:p w:rsidR="00BC1FA3" w:rsidRPr="00BC1FA3" w:rsidRDefault="00BC1FA3" w:rsidP="00BC1FA3">
            <w:pPr>
              <w:numPr>
                <w:ilvl w:val="0"/>
                <w:numId w:val="1"/>
              </w:numPr>
              <w:spacing w:after="0" w:line="240" w:lineRule="auto"/>
              <w:ind w:left="121" w:hanging="142"/>
              <w:contextualSpacing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О формировании наставнических пар (групп).</w:t>
            </w:r>
          </w:p>
          <w:p w:rsidR="00BC1FA3" w:rsidRPr="00BC1FA3" w:rsidRDefault="00BC1FA3" w:rsidP="00BC1FA3">
            <w:pPr>
              <w:numPr>
                <w:ilvl w:val="0"/>
                <w:numId w:val="1"/>
              </w:numPr>
              <w:spacing w:after="0" w:line="240" w:lineRule="auto"/>
              <w:ind w:left="121" w:hanging="142"/>
              <w:contextualSpacing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О проведении итогового мероприятия в рамках реализации целевой модели наставничества.</w:t>
            </w:r>
          </w:p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Положение о наставничестве.</w:t>
            </w:r>
          </w:p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Протокол педагогического совета:</w:t>
            </w:r>
          </w:p>
          <w:p w:rsidR="00BC1FA3" w:rsidRPr="00BC1FA3" w:rsidRDefault="00BC1FA3" w:rsidP="00BC1FA3">
            <w:pPr>
              <w:numPr>
                <w:ilvl w:val="0"/>
                <w:numId w:val="1"/>
              </w:numPr>
              <w:spacing w:after="0" w:line="240" w:lineRule="auto"/>
              <w:ind w:left="121" w:hanging="142"/>
              <w:contextualSpacing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Рассмотрение плана реализации целевой модели наставничества.</w:t>
            </w:r>
          </w:p>
          <w:p w:rsidR="00BC1FA3" w:rsidRPr="00BC1FA3" w:rsidRDefault="00BC1FA3" w:rsidP="00BC1FA3">
            <w:pPr>
              <w:numPr>
                <w:ilvl w:val="0"/>
                <w:numId w:val="1"/>
              </w:numPr>
              <w:spacing w:after="0" w:line="240" w:lineRule="auto"/>
              <w:ind w:left="121" w:hanging="142"/>
              <w:contextualSpacing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Рассмотрение Положения о наставничестве в рамках модели наставничества. И др.</w:t>
            </w: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11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3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Макеты нормативных документов</w:t>
            </w:r>
          </w:p>
        </w:tc>
      </w:tr>
      <w:tr w:rsidR="00BC1FA3" w:rsidRPr="00BC1FA3" w:rsidTr="00BC1FA3">
        <w:trPr>
          <w:trHeight w:val="368"/>
          <w:jc w:val="right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lastRenderedPageBreak/>
              <w:t>3.1.2.</w:t>
            </w:r>
          </w:p>
        </w:tc>
        <w:tc>
          <w:tcPr>
            <w:tcW w:w="4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Разработка и доведение до образовательных организаций Примерных диагностирующих материалов для проведения мониторинга и анализа внедрения наставничества</w:t>
            </w: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11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3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Банк примерных диагностирующих материалов для проведения мониторинга и анализа внедрения наставничества</w:t>
            </w:r>
          </w:p>
        </w:tc>
      </w:tr>
      <w:tr w:rsidR="00BC1FA3" w:rsidRPr="00BC1FA3" w:rsidTr="00BC1FA3">
        <w:trPr>
          <w:trHeight w:val="519"/>
          <w:jc w:val="right"/>
        </w:trPr>
        <w:tc>
          <w:tcPr>
            <w:tcW w:w="790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b/>
                <w:bCs/>
                <w:color w:val="660066"/>
              </w:rPr>
              <w:t>4.</w:t>
            </w:r>
          </w:p>
        </w:tc>
        <w:tc>
          <w:tcPr>
            <w:tcW w:w="9563" w:type="dxa"/>
            <w:gridSpan w:val="4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b/>
                <w:bCs/>
                <w:color w:val="660066"/>
              </w:rPr>
              <w:t>Обучение Наставников (по направлениям наставничества)</w:t>
            </w:r>
          </w:p>
        </w:tc>
      </w:tr>
      <w:tr w:rsidR="00BC1FA3" w:rsidRPr="00BC1FA3" w:rsidTr="00BC1FA3">
        <w:trPr>
          <w:trHeight w:val="368"/>
          <w:jc w:val="right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4.1.</w:t>
            </w:r>
          </w:p>
        </w:tc>
        <w:tc>
          <w:tcPr>
            <w:tcW w:w="4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Семинар-совещание с ответственными за наставничество в образовательных организациях</w:t>
            </w: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11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3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 xml:space="preserve">Согласование действий по развитию эффективного наставничества </w:t>
            </w:r>
          </w:p>
        </w:tc>
      </w:tr>
      <w:tr w:rsidR="00BC1FA3" w:rsidRPr="00BC1FA3" w:rsidTr="00BC1FA3">
        <w:trPr>
          <w:trHeight w:val="368"/>
          <w:jc w:val="right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4.2.</w:t>
            </w:r>
          </w:p>
        </w:tc>
        <w:tc>
          <w:tcPr>
            <w:tcW w:w="4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Обучение наставников по направлениям наставничества</w:t>
            </w: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11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3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Обеспечение готовности наставников к осуществлению наставнической деятельности</w:t>
            </w:r>
          </w:p>
        </w:tc>
      </w:tr>
      <w:tr w:rsidR="00BC1FA3" w:rsidRPr="00BC1FA3" w:rsidTr="00BC1FA3">
        <w:trPr>
          <w:trHeight w:val="368"/>
          <w:jc w:val="right"/>
        </w:trPr>
        <w:tc>
          <w:tcPr>
            <w:tcW w:w="790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b/>
                <w:bCs/>
                <w:color w:val="660066"/>
              </w:rPr>
              <w:t>5.</w:t>
            </w:r>
          </w:p>
        </w:tc>
        <w:tc>
          <w:tcPr>
            <w:tcW w:w="9563" w:type="dxa"/>
            <w:gridSpan w:val="4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b/>
                <w:bCs/>
                <w:color w:val="660066"/>
              </w:rPr>
              <w:t>Создание банка учебно-методических и технологических материалов для поддержки наставнической деятельности</w:t>
            </w:r>
          </w:p>
        </w:tc>
      </w:tr>
      <w:tr w:rsidR="00BC1FA3" w:rsidRPr="00BC1FA3" w:rsidTr="00BC1FA3">
        <w:trPr>
          <w:trHeight w:val="368"/>
          <w:jc w:val="right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5.1.</w:t>
            </w:r>
          </w:p>
        </w:tc>
        <w:tc>
          <w:tcPr>
            <w:tcW w:w="4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11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3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Накопление и взращивание эффективного опыта наставничества</w:t>
            </w:r>
          </w:p>
        </w:tc>
      </w:tr>
      <w:tr w:rsidR="00BC1FA3" w:rsidRPr="00BC1FA3" w:rsidTr="00BC1FA3">
        <w:trPr>
          <w:trHeight w:val="368"/>
          <w:jc w:val="right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5.2.</w:t>
            </w:r>
          </w:p>
        </w:tc>
        <w:tc>
          <w:tcPr>
            <w:tcW w:w="4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 xml:space="preserve">Публикация результатов программы наставничества, лучших наставников, кейсов на сайтах образовательной организации </w:t>
            </w: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11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3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Распространение передовых практик наставничества</w:t>
            </w:r>
          </w:p>
        </w:tc>
      </w:tr>
      <w:tr w:rsidR="00BC1FA3" w:rsidRPr="00BC1FA3" w:rsidTr="00BC1FA3">
        <w:trPr>
          <w:trHeight w:val="445"/>
          <w:jc w:val="right"/>
        </w:trPr>
        <w:tc>
          <w:tcPr>
            <w:tcW w:w="790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b/>
                <w:bCs/>
                <w:color w:val="660066"/>
              </w:rPr>
              <w:t>6.</w:t>
            </w:r>
          </w:p>
        </w:tc>
        <w:tc>
          <w:tcPr>
            <w:tcW w:w="9563" w:type="dxa"/>
            <w:gridSpan w:val="4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b/>
                <w:bCs/>
                <w:color w:val="660066"/>
              </w:rPr>
              <w:t>Разработка механизмов стимулирования наставнической деятельности</w:t>
            </w:r>
          </w:p>
        </w:tc>
      </w:tr>
      <w:tr w:rsidR="00BC1FA3" w:rsidRPr="00BC1FA3" w:rsidTr="00BC1FA3">
        <w:trPr>
          <w:trHeight w:val="368"/>
          <w:jc w:val="right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lastRenderedPageBreak/>
              <w:t>6.1.</w:t>
            </w:r>
          </w:p>
        </w:tc>
        <w:tc>
          <w:tcPr>
            <w:tcW w:w="4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Проведение открытого публичного мероприятия для популяризации практик наставничества и награждения лучших наставников</w:t>
            </w: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11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3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numPr>
                <w:ilvl w:val="0"/>
                <w:numId w:val="2"/>
              </w:numPr>
              <w:spacing w:after="0" w:line="240" w:lineRule="auto"/>
              <w:ind w:left="180" w:hanging="180"/>
              <w:contextualSpacing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Обобщение опыта лучших практик наставничества.</w:t>
            </w:r>
          </w:p>
          <w:p w:rsidR="00BC1FA3" w:rsidRPr="00BC1FA3" w:rsidRDefault="00BC1FA3" w:rsidP="00BC1FA3">
            <w:pPr>
              <w:numPr>
                <w:ilvl w:val="0"/>
                <w:numId w:val="2"/>
              </w:numPr>
              <w:spacing w:after="0" w:line="240" w:lineRule="auto"/>
              <w:ind w:left="180" w:hanging="180"/>
              <w:contextualSpacing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Привлечение внимания общественности к благородной миссии наставничества.</w:t>
            </w:r>
          </w:p>
          <w:p w:rsidR="00BC1FA3" w:rsidRPr="00BC1FA3" w:rsidRDefault="00BC1FA3" w:rsidP="00BC1FA3">
            <w:pPr>
              <w:numPr>
                <w:ilvl w:val="0"/>
                <w:numId w:val="2"/>
              </w:numPr>
              <w:spacing w:after="0" w:line="240" w:lineRule="auto"/>
              <w:ind w:left="180" w:hanging="180"/>
              <w:contextualSpacing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Награждение лучших наставников.</w:t>
            </w:r>
          </w:p>
        </w:tc>
      </w:tr>
      <w:tr w:rsidR="00BC1FA3" w:rsidRPr="00BC1FA3" w:rsidTr="00BC1FA3">
        <w:trPr>
          <w:trHeight w:val="368"/>
          <w:jc w:val="right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6.2.</w:t>
            </w:r>
          </w:p>
        </w:tc>
        <w:tc>
          <w:tcPr>
            <w:tcW w:w="4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Оформление предложений по внесению корректив, дополнений в муниципальное положение о заработной плате работников образования в части показателей и параметров стимулирования наставнической деятельности</w:t>
            </w: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11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3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Материальное стимулирование наставнической деятельности</w:t>
            </w:r>
          </w:p>
        </w:tc>
      </w:tr>
      <w:tr w:rsidR="00BC1FA3" w:rsidRPr="00BC1FA3" w:rsidTr="00BC1FA3">
        <w:trPr>
          <w:trHeight w:val="345"/>
          <w:jc w:val="right"/>
        </w:trPr>
        <w:tc>
          <w:tcPr>
            <w:tcW w:w="790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b/>
                <w:bCs/>
                <w:color w:val="660066"/>
              </w:rPr>
              <w:t>7.</w:t>
            </w:r>
          </w:p>
        </w:tc>
        <w:tc>
          <w:tcPr>
            <w:tcW w:w="9563" w:type="dxa"/>
            <w:gridSpan w:val="4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b/>
                <w:bCs/>
                <w:color w:val="660066"/>
              </w:rPr>
              <w:t>Мониторинг и разработка механизмов поддержки и развития наставничества</w:t>
            </w:r>
          </w:p>
        </w:tc>
      </w:tr>
      <w:tr w:rsidR="00BC1FA3" w:rsidRPr="00BC1FA3" w:rsidTr="00BC1FA3">
        <w:trPr>
          <w:trHeight w:val="368"/>
          <w:jc w:val="right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7.1.</w:t>
            </w:r>
          </w:p>
        </w:tc>
        <w:tc>
          <w:tcPr>
            <w:tcW w:w="4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Анализ данных мониторинга эффективности реализации Модели наставничества</w:t>
            </w: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11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3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Данные о состоянии наставнической деятельности</w:t>
            </w:r>
          </w:p>
        </w:tc>
      </w:tr>
      <w:tr w:rsidR="00BC1FA3" w:rsidRPr="00BC1FA3" w:rsidTr="00BC1FA3">
        <w:trPr>
          <w:trHeight w:val="368"/>
          <w:jc w:val="right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7.2.</w:t>
            </w:r>
          </w:p>
        </w:tc>
        <w:tc>
          <w:tcPr>
            <w:tcW w:w="4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Ежегодный аналитический доклад о развитии наставничества в образовательном пространстве _____________</w:t>
            </w: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11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3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Аналитические материалы, прогноз следующего этапа</w:t>
            </w:r>
          </w:p>
        </w:tc>
      </w:tr>
      <w:tr w:rsidR="00BC1FA3" w:rsidRPr="00BC1FA3" w:rsidTr="00BC1FA3">
        <w:trPr>
          <w:trHeight w:val="368"/>
          <w:jc w:val="right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7.3.</w:t>
            </w:r>
          </w:p>
        </w:tc>
        <w:tc>
          <w:tcPr>
            <w:tcW w:w="4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Формирование долгосрочной базы наставников</w:t>
            </w: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11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3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Долгосрочная База наставников</w:t>
            </w:r>
          </w:p>
        </w:tc>
      </w:tr>
      <w:tr w:rsidR="00BC1FA3" w:rsidRPr="00BC1FA3" w:rsidTr="00BC1FA3">
        <w:trPr>
          <w:trHeight w:val="367"/>
          <w:jc w:val="right"/>
        </w:trPr>
        <w:tc>
          <w:tcPr>
            <w:tcW w:w="790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b/>
                <w:bCs/>
                <w:color w:val="660066"/>
              </w:rPr>
              <w:t>8.</w:t>
            </w:r>
          </w:p>
        </w:tc>
        <w:tc>
          <w:tcPr>
            <w:tcW w:w="9563" w:type="dxa"/>
            <w:gridSpan w:val="4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b/>
                <w:bCs/>
                <w:color w:val="660066"/>
              </w:rPr>
              <w:t>Создание муниципальной Лиги образовательных организаций-менторов</w:t>
            </w:r>
          </w:p>
        </w:tc>
      </w:tr>
      <w:tr w:rsidR="00BC1FA3" w:rsidRPr="00BC1FA3" w:rsidTr="00BC1FA3">
        <w:trPr>
          <w:trHeight w:val="368"/>
          <w:jc w:val="right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8.1.</w:t>
            </w:r>
          </w:p>
        </w:tc>
        <w:tc>
          <w:tcPr>
            <w:tcW w:w="4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 xml:space="preserve">Мониторинг результативности работы и предложений образовательных организаций на участие в сетевых формах наставничества в качестве менторов по отдельным направлениям образовательной и управленческой деятельности. </w:t>
            </w: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11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3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Приказ об образовательных организациях-менторах и направлениях наставничества в них</w:t>
            </w:r>
          </w:p>
        </w:tc>
      </w:tr>
      <w:tr w:rsidR="00BC1FA3" w:rsidRPr="00BC1FA3" w:rsidTr="00BC1FA3">
        <w:trPr>
          <w:trHeight w:val="368"/>
          <w:jc w:val="right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8.2.</w:t>
            </w:r>
          </w:p>
        </w:tc>
        <w:tc>
          <w:tcPr>
            <w:tcW w:w="4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Создание Лиги образовательных организаций-менторов.</w:t>
            </w: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11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3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Муниципальная Лига менторов в образовании</w:t>
            </w:r>
          </w:p>
        </w:tc>
      </w:tr>
      <w:tr w:rsidR="00BC1FA3" w:rsidRPr="00BC1FA3" w:rsidTr="00BC1FA3">
        <w:trPr>
          <w:trHeight w:val="383"/>
          <w:jc w:val="right"/>
        </w:trPr>
        <w:tc>
          <w:tcPr>
            <w:tcW w:w="790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b/>
                <w:bCs/>
                <w:color w:val="660066"/>
              </w:rPr>
              <w:t>9.</w:t>
            </w:r>
          </w:p>
        </w:tc>
        <w:tc>
          <w:tcPr>
            <w:tcW w:w="9563" w:type="dxa"/>
            <w:gridSpan w:val="4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b/>
                <w:bCs/>
                <w:color w:val="660066"/>
              </w:rPr>
              <w:t>Создание муниципальной Школы наставничества в образовании</w:t>
            </w:r>
          </w:p>
        </w:tc>
      </w:tr>
      <w:tr w:rsidR="00BC1FA3" w:rsidRPr="00BC1FA3" w:rsidTr="00BC1FA3">
        <w:trPr>
          <w:trHeight w:val="368"/>
          <w:jc w:val="right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9.1.</w:t>
            </w:r>
          </w:p>
        </w:tc>
        <w:tc>
          <w:tcPr>
            <w:tcW w:w="4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Изучение лучших практик наставнической деятельности в мире, регионах РФ, РД, обучение, консультационная помощь образовательным организациям в вопросах осуществления наставничества</w:t>
            </w: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11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3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 xml:space="preserve">Школа наставничества как форма и механизм развития лучших практик </w:t>
            </w:r>
            <w:proofErr w:type="spellStart"/>
            <w:r w:rsidRPr="00BC1FA3">
              <w:rPr>
                <w:rFonts w:ascii="Calibri" w:eastAsia="Calibri" w:hAnsi="Calibri" w:cs="Times New Roman"/>
                <w:color w:val="660066"/>
              </w:rPr>
              <w:t>взаимообучения</w:t>
            </w:r>
            <w:proofErr w:type="spellEnd"/>
            <w:r w:rsidRPr="00BC1FA3">
              <w:rPr>
                <w:rFonts w:ascii="Calibri" w:eastAsia="Calibri" w:hAnsi="Calibri" w:cs="Times New Roman"/>
                <w:color w:val="660066"/>
              </w:rPr>
              <w:t xml:space="preserve"> в образования</w:t>
            </w:r>
          </w:p>
        </w:tc>
      </w:tr>
      <w:tr w:rsidR="00BC1FA3" w:rsidRPr="00BC1FA3" w:rsidTr="00BC1FA3">
        <w:trPr>
          <w:trHeight w:val="331"/>
          <w:jc w:val="right"/>
        </w:trPr>
        <w:tc>
          <w:tcPr>
            <w:tcW w:w="790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b/>
                <w:bCs/>
                <w:color w:val="660066"/>
              </w:rPr>
              <w:t>10.</w:t>
            </w:r>
          </w:p>
        </w:tc>
        <w:tc>
          <w:tcPr>
            <w:tcW w:w="9563" w:type="dxa"/>
            <w:gridSpan w:val="4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b/>
                <w:bCs/>
                <w:color w:val="660066"/>
              </w:rPr>
              <w:t>Запуск электронной площадки «Школа наставничества»</w:t>
            </w:r>
          </w:p>
        </w:tc>
      </w:tr>
      <w:tr w:rsidR="00BC1FA3" w:rsidRPr="00BC1FA3" w:rsidTr="00BC1FA3">
        <w:trPr>
          <w:trHeight w:val="368"/>
          <w:jc w:val="right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lastRenderedPageBreak/>
              <w:t>10.1.</w:t>
            </w:r>
          </w:p>
        </w:tc>
        <w:tc>
          <w:tcPr>
            <w:tcW w:w="4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Разработка и запуск электронной площадки «Школа наставничества» на официальном сайте Управления образования</w:t>
            </w: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11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</w:p>
        </w:tc>
        <w:tc>
          <w:tcPr>
            <w:tcW w:w="3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Электронная площадка взаимодействия образовательных организаций в вопросах наставничества</w:t>
            </w:r>
          </w:p>
        </w:tc>
      </w:tr>
      <w:tr w:rsidR="00BC1FA3" w:rsidRPr="00BC1FA3" w:rsidTr="00BC1FA3">
        <w:trPr>
          <w:trHeight w:val="368"/>
          <w:jc w:val="right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10.2.</w:t>
            </w:r>
          </w:p>
        </w:tc>
        <w:tc>
          <w:tcPr>
            <w:tcW w:w="4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Размещение информации о реализации Целевой</w:t>
            </w:r>
          </w:p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модели наставничества на информационных</w:t>
            </w:r>
          </w:p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ресурсах образовательной организации</w:t>
            </w: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 xml:space="preserve">Постоянно </w:t>
            </w:r>
          </w:p>
        </w:tc>
        <w:tc>
          <w:tcPr>
            <w:tcW w:w="11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Ответственные по ОО</w:t>
            </w:r>
          </w:p>
        </w:tc>
        <w:tc>
          <w:tcPr>
            <w:tcW w:w="32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FA3" w:rsidRPr="00BC1FA3" w:rsidRDefault="00BC1FA3" w:rsidP="00BC1FA3">
            <w:pPr>
              <w:spacing w:after="0" w:line="240" w:lineRule="auto"/>
              <w:rPr>
                <w:rFonts w:ascii="Calibri" w:eastAsia="Calibri" w:hAnsi="Calibri" w:cs="Times New Roman"/>
                <w:color w:val="660066"/>
              </w:rPr>
            </w:pPr>
            <w:r w:rsidRPr="00BC1FA3">
              <w:rPr>
                <w:rFonts w:ascii="Calibri" w:eastAsia="Calibri" w:hAnsi="Calibri" w:cs="Times New Roman"/>
                <w:color w:val="660066"/>
              </w:rPr>
              <w:t>Информирование педагогического сообщества, общественности о наставнической деятельности в ОО и ее результатах</w:t>
            </w:r>
          </w:p>
        </w:tc>
      </w:tr>
    </w:tbl>
    <w:p w:rsidR="009D0AF2" w:rsidRDefault="009D0AF2"/>
    <w:sectPr w:rsidR="009D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F11"/>
    <w:multiLevelType w:val="hybridMultilevel"/>
    <w:tmpl w:val="AF52484A"/>
    <w:lvl w:ilvl="0" w:tplc="403817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937B6"/>
    <w:multiLevelType w:val="hybridMultilevel"/>
    <w:tmpl w:val="2012BC50"/>
    <w:lvl w:ilvl="0" w:tplc="403817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A3"/>
    <w:rsid w:val="009D0AF2"/>
    <w:rsid w:val="00BC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8184"/>
  <w15:chartTrackingRefBased/>
  <w15:docId w15:val="{97961887-FCCA-4C75-87BB-C49BC538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2023-02-03T13:26:00Z</cp:lastPrinted>
  <dcterms:created xsi:type="dcterms:W3CDTF">2023-02-03T13:23:00Z</dcterms:created>
  <dcterms:modified xsi:type="dcterms:W3CDTF">2023-02-03T13:27:00Z</dcterms:modified>
</cp:coreProperties>
</file>